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3F4C0BED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0665EA">
        <w:rPr>
          <w:rFonts w:cs="Arial"/>
          <w:bCs/>
          <w:noProof w:val="0"/>
          <w:sz w:val="24"/>
          <w:szCs w:val="24"/>
        </w:rPr>
        <w:t>1</w:t>
      </w:r>
      <w:r w:rsidR="004B4B57">
        <w:rPr>
          <w:rFonts w:cs="Arial"/>
          <w:bCs/>
          <w:noProof w:val="0"/>
          <w:sz w:val="24"/>
          <w:szCs w:val="24"/>
        </w:rPr>
        <w:t>3</w:t>
      </w:r>
      <w:r w:rsidR="00044AC7" w:rsidRPr="000665EA">
        <w:rPr>
          <w:rFonts w:cs="Arial"/>
          <w:bCs/>
          <w:noProof w:val="0"/>
          <w:sz w:val="24"/>
          <w:szCs w:val="24"/>
        </w:rPr>
        <w:t>-e</w:t>
      </w:r>
      <w:r w:rsidR="002C1220" w:rsidRPr="000665EA">
        <w:rPr>
          <w:rFonts w:cs="Arial"/>
          <w:bCs/>
          <w:noProof w:val="0"/>
          <w:sz w:val="24"/>
          <w:szCs w:val="24"/>
        </w:rPr>
        <w:tab/>
        <w:t>R3-</w:t>
      </w:r>
      <w:r w:rsidR="00FA4A45" w:rsidRPr="000665EA">
        <w:rPr>
          <w:rFonts w:cs="Arial"/>
          <w:bCs/>
          <w:noProof w:val="0"/>
          <w:sz w:val="24"/>
          <w:szCs w:val="24"/>
        </w:rPr>
        <w:t>2</w:t>
      </w:r>
      <w:r w:rsidR="00F36DA6" w:rsidRPr="000665EA">
        <w:rPr>
          <w:rFonts w:cs="Arial"/>
          <w:bCs/>
          <w:noProof w:val="0"/>
          <w:sz w:val="24"/>
          <w:szCs w:val="24"/>
        </w:rPr>
        <w:t>1</w:t>
      </w:r>
      <w:r w:rsidR="00551FC3">
        <w:rPr>
          <w:rFonts w:cs="Arial"/>
          <w:bCs/>
          <w:noProof w:val="0"/>
          <w:sz w:val="24"/>
          <w:szCs w:val="24"/>
        </w:rPr>
        <w:t>3254</w:t>
      </w:r>
    </w:p>
    <w:bookmarkEnd w:id="0"/>
    <w:p w14:paraId="5669B020" w14:textId="24B8E8DB" w:rsidR="004C654E" w:rsidRPr="000665EA" w:rsidRDefault="00044AC7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5EA">
        <w:rPr>
          <w:rFonts w:eastAsia="MS Mincho" w:cs="Arial"/>
          <w:sz w:val="24"/>
          <w:szCs w:val="24"/>
        </w:rPr>
        <w:t>E-meeting</w:t>
      </w:r>
      <w:r w:rsidR="00FC5FE8" w:rsidRPr="000665EA">
        <w:rPr>
          <w:rFonts w:eastAsia="MS Mincho" w:cs="Arial"/>
          <w:sz w:val="24"/>
          <w:szCs w:val="24"/>
        </w:rPr>
        <w:t xml:space="preserve">, </w:t>
      </w:r>
      <w:r w:rsidR="00D20DF3">
        <w:rPr>
          <w:rFonts w:eastAsia="MS Mincho" w:cs="Arial"/>
          <w:sz w:val="24"/>
          <w:szCs w:val="24"/>
        </w:rPr>
        <w:t>1</w:t>
      </w:r>
      <w:r w:rsidR="004B4B57">
        <w:rPr>
          <w:rFonts w:eastAsia="MS Mincho" w:cs="Arial"/>
          <w:sz w:val="24"/>
          <w:szCs w:val="24"/>
        </w:rPr>
        <w:t>6</w:t>
      </w:r>
      <w:r w:rsidR="00F36DA6" w:rsidRPr="000665EA">
        <w:rPr>
          <w:rFonts w:eastAsia="MS Mincho" w:cs="Arial"/>
          <w:sz w:val="24"/>
          <w:szCs w:val="24"/>
        </w:rPr>
        <w:t xml:space="preserve"> – </w:t>
      </w:r>
      <w:r w:rsidR="00D20DF3">
        <w:rPr>
          <w:rFonts w:eastAsia="MS Mincho" w:cs="Arial"/>
          <w:sz w:val="24"/>
          <w:szCs w:val="24"/>
        </w:rPr>
        <w:t>2</w:t>
      </w:r>
      <w:r w:rsidR="004B4B57">
        <w:rPr>
          <w:rFonts w:eastAsia="MS Mincho" w:cs="Arial"/>
          <w:sz w:val="24"/>
          <w:szCs w:val="24"/>
        </w:rPr>
        <w:t>7</w:t>
      </w:r>
      <w:r w:rsidR="00F36DA6" w:rsidRPr="000665EA">
        <w:rPr>
          <w:rFonts w:eastAsia="MS Mincho" w:cs="Arial"/>
          <w:sz w:val="24"/>
          <w:szCs w:val="24"/>
        </w:rPr>
        <w:t xml:space="preserve"> </w:t>
      </w:r>
      <w:r w:rsidR="004B4B57">
        <w:rPr>
          <w:rFonts w:eastAsia="MS Mincho" w:cs="Arial"/>
          <w:sz w:val="24"/>
          <w:szCs w:val="24"/>
        </w:rPr>
        <w:t>Aug</w:t>
      </w:r>
      <w:r w:rsidR="005F10C3" w:rsidRPr="000665EA">
        <w:rPr>
          <w:rFonts w:eastAsia="MS Mincho" w:cs="Arial"/>
          <w:sz w:val="24"/>
          <w:szCs w:val="24"/>
        </w:rPr>
        <w:t xml:space="preserve"> 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F36DA6" w:rsidRPr="000665EA">
        <w:rPr>
          <w:rFonts w:eastAsia="MS Mincho" w:cs="Arial"/>
          <w:sz w:val="24"/>
          <w:szCs w:val="24"/>
        </w:rPr>
        <w:t>1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0BC2D259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551FC3">
        <w:rPr>
          <w:rFonts w:cs="Arial"/>
          <w:b/>
          <w:bCs/>
          <w:sz w:val="24"/>
        </w:rPr>
        <w:t>9.3.1</w:t>
      </w:r>
    </w:p>
    <w:p w14:paraId="02505283" w14:textId="77777777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5E7A28BB" w14:textId="3559313C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8B2570">
        <w:rPr>
          <w:rFonts w:ascii="Arial" w:hAnsi="Arial" w:cs="Arial"/>
          <w:b/>
          <w:bCs/>
          <w:sz w:val="24"/>
        </w:rPr>
        <w:t>Consideration on SN-initiated SCG release</w:t>
      </w:r>
      <w:r w:rsidR="00551FC3">
        <w:rPr>
          <w:rFonts w:ascii="Arial" w:hAnsi="Arial" w:cs="Arial"/>
          <w:b/>
          <w:bCs/>
          <w:sz w:val="24"/>
        </w:rPr>
        <w:t xml:space="preserve"> in EN-DC</w:t>
      </w:r>
    </w:p>
    <w:p w14:paraId="0F79702C" w14:textId="0AE6489D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  <w:t>Discussion</w:t>
      </w:r>
    </w:p>
    <w:p w14:paraId="3F7C60B7" w14:textId="77777777" w:rsidR="00AB30AE" w:rsidRPr="000665EA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4CAD8B08" w14:textId="39ACBDC0" w:rsidR="005E3D0F" w:rsidRDefault="008B2570" w:rsidP="008572DC">
      <w:bookmarkStart w:id="1" w:name="_Toc474247438"/>
      <w:r>
        <w:t>At RAN3 #112, an LS was received from RAN2</w:t>
      </w:r>
      <w:r w:rsidR="00C17F58">
        <w:t xml:space="preserve"> [1]</w:t>
      </w:r>
      <w:r>
        <w:t xml:space="preserve"> asking:</w:t>
      </w:r>
    </w:p>
    <w:p w14:paraId="5556D12D" w14:textId="4BC9CF2A" w:rsidR="008B2570" w:rsidRPr="008B2570" w:rsidRDefault="008B2570" w:rsidP="008572DC">
      <w:pPr>
        <w:rPr>
          <w:i/>
          <w:iCs/>
        </w:rPr>
      </w:pPr>
      <w:r w:rsidRPr="008B2570">
        <w:rPr>
          <w:i/>
          <w:iCs/>
        </w:rPr>
        <w:t xml:space="preserve">RAN2 discussed the case in which SN wants to initiate release of the SCG resources while DRBs may </w:t>
      </w:r>
      <w:proofErr w:type="gramStart"/>
      <w:r w:rsidRPr="008B2570">
        <w:rPr>
          <w:i/>
          <w:iCs/>
        </w:rPr>
        <w:t>still remain</w:t>
      </w:r>
      <w:proofErr w:type="gramEnd"/>
      <w:r w:rsidRPr="008B2570">
        <w:rPr>
          <w:i/>
          <w:iCs/>
        </w:rPr>
        <w:t xml:space="preserve"> SN terminated (i.e., an SCG release request initiated by the SN). RAN2 would like to check with RAN3 whether, in current X2/</w:t>
      </w:r>
      <w:proofErr w:type="spellStart"/>
      <w:r w:rsidRPr="008B2570">
        <w:rPr>
          <w:i/>
          <w:iCs/>
        </w:rPr>
        <w:t>Xn</w:t>
      </w:r>
      <w:proofErr w:type="spellEnd"/>
      <w:r w:rsidRPr="008B2570">
        <w:rPr>
          <w:i/>
          <w:iCs/>
        </w:rPr>
        <w:t xml:space="preserve"> </w:t>
      </w:r>
      <w:proofErr w:type="spellStart"/>
      <w:r w:rsidRPr="008B2570">
        <w:rPr>
          <w:i/>
          <w:iCs/>
        </w:rPr>
        <w:t>signaling</w:t>
      </w:r>
      <w:proofErr w:type="spellEnd"/>
      <w:r w:rsidRPr="008B2570">
        <w:rPr>
          <w:i/>
          <w:iCs/>
        </w:rPr>
        <w:t>, it is supported for the SN to indicate such SCG release request to the MN.</w:t>
      </w:r>
    </w:p>
    <w:p w14:paraId="6F120015" w14:textId="3A62015C" w:rsidR="008B2570" w:rsidRPr="000665EA" w:rsidRDefault="004B4B57" w:rsidP="008572DC">
      <w:r>
        <w:t>This topic was then discussed, but no decision was made for the EN-DC scenario. In this paper, we repeat some arguments from [2] to facilitate the progress.</w:t>
      </w:r>
    </w:p>
    <w:p w14:paraId="309917E7" w14:textId="77777777" w:rsidR="00051152" w:rsidRPr="000665EA" w:rsidRDefault="00BE5235" w:rsidP="00051152">
      <w:pPr>
        <w:pStyle w:val="Heading1"/>
        <w:tabs>
          <w:tab w:val="left" w:pos="2410"/>
        </w:tabs>
      </w:pPr>
      <w:r w:rsidRPr="000665EA">
        <w:t>2</w:t>
      </w:r>
      <w:r w:rsidR="00051152" w:rsidRPr="000665EA">
        <w:tab/>
      </w:r>
      <w:r w:rsidRPr="000665EA">
        <w:t>Discussion</w:t>
      </w:r>
    </w:p>
    <w:bookmarkEnd w:id="1"/>
    <w:p w14:paraId="6E005F25" w14:textId="6D9AA21E" w:rsidR="00245712" w:rsidRDefault="00245712" w:rsidP="008559D6">
      <w:r>
        <w:t>In X2AP, the SN-initiated Modification procedure contains a list of E-RABs to release and a li</w:t>
      </w:r>
      <w:r w:rsidR="004B4B57">
        <w:t>s</w:t>
      </w:r>
      <w:r>
        <w:t xml:space="preserve">t of E-RABs to modify. Obviously, the latter is relevant. There is no indication that the SCG has been released. There is, however, the </w:t>
      </w:r>
      <w:r w:rsidRPr="00245712">
        <w:rPr>
          <w:i/>
          <w:iCs/>
        </w:rPr>
        <w:t>EN-DC Resource Configuration</w:t>
      </w:r>
      <w:r>
        <w:t xml:space="preserve"> IE which indicates resource allocation, including presence of the SCG resources for </w:t>
      </w:r>
      <w:r w:rsidR="004B4B57">
        <w:t>each</w:t>
      </w:r>
      <w:r>
        <w:t xml:space="preserve"> bearer. This IE is used always where E-RAB handling requires separate information to be exchange for MN-terminated bearers and for SN-terminated bearers. </w:t>
      </w:r>
      <w:r w:rsidR="00A93A1C">
        <w:t xml:space="preserve">And this is the original purpose of the IE: to enable decoding the CHOICE structure of the E-RAB information. </w:t>
      </w:r>
    </w:p>
    <w:p w14:paraId="0A24EE5C" w14:textId="7E13116F" w:rsidR="00A93A1C" w:rsidRPr="00A93A1C" w:rsidRDefault="00A93A1C" w:rsidP="008559D6">
      <w:pPr>
        <w:rPr>
          <w:b/>
          <w:bCs/>
        </w:rPr>
      </w:pPr>
      <w:r w:rsidRPr="00A93A1C">
        <w:rPr>
          <w:b/>
          <w:bCs/>
        </w:rPr>
        <w:t xml:space="preserve">Observation </w:t>
      </w:r>
      <w:r w:rsidR="004B4B57">
        <w:rPr>
          <w:b/>
          <w:bCs/>
        </w:rPr>
        <w:t>1</w:t>
      </w:r>
      <w:r w:rsidRPr="00A93A1C">
        <w:rPr>
          <w:b/>
          <w:bCs/>
        </w:rPr>
        <w:t xml:space="preserve">: In EN-DC, there is the </w:t>
      </w:r>
      <w:r w:rsidRPr="00A93A1C">
        <w:rPr>
          <w:rFonts w:cs="Arial"/>
          <w:b/>
          <w:bCs/>
          <w:i/>
          <w:iCs/>
          <w:lang w:eastAsia="ja-JP"/>
        </w:rPr>
        <w:t>EN-DC Resource Configuration</w:t>
      </w:r>
      <w:r w:rsidRPr="00A93A1C">
        <w:rPr>
          <w:rFonts w:cs="Arial"/>
          <w:b/>
          <w:bCs/>
          <w:lang w:eastAsia="ja-JP"/>
        </w:rPr>
        <w:t xml:space="preserve"> IE; however, its original purpose was </w:t>
      </w:r>
      <w:r w:rsidR="004B4B57">
        <w:rPr>
          <w:rFonts w:cs="Arial"/>
          <w:b/>
          <w:bCs/>
          <w:lang w:eastAsia="ja-JP"/>
        </w:rPr>
        <w:t xml:space="preserve">not to signal the configuration, but </w:t>
      </w:r>
      <w:r w:rsidRPr="00A93A1C">
        <w:rPr>
          <w:rFonts w:cs="Arial"/>
          <w:b/>
          <w:bCs/>
          <w:lang w:eastAsia="ja-JP"/>
        </w:rPr>
        <w:t>to e</w:t>
      </w:r>
      <w:r w:rsidR="004B4B57">
        <w:rPr>
          <w:rFonts w:cs="Arial"/>
          <w:b/>
          <w:bCs/>
          <w:lang w:eastAsia="ja-JP"/>
        </w:rPr>
        <w:t>n</w:t>
      </w:r>
      <w:r w:rsidRPr="00A93A1C">
        <w:rPr>
          <w:rFonts w:cs="Arial"/>
          <w:b/>
          <w:bCs/>
          <w:lang w:eastAsia="ja-JP"/>
        </w:rPr>
        <w:t>able decoding the CHOICE structure of the message, not to indicate the current state of the E-RAB (</w:t>
      </w:r>
      <w:proofErr w:type="gramStart"/>
      <w:r w:rsidRPr="00A93A1C">
        <w:rPr>
          <w:rFonts w:cs="Arial"/>
          <w:b/>
          <w:bCs/>
          <w:lang w:eastAsia="ja-JP"/>
        </w:rPr>
        <w:t>this is why</w:t>
      </w:r>
      <w:proofErr w:type="gramEnd"/>
      <w:r w:rsidRPr="00A93A1C">
        <w:rPr>
          <w:rFonts w:cs="Arial"/>
          <w:b/>
          <w:bCs/>
          <w:lang w:eastAsia="ja-JP"/>
        </w:rPr>
        <w:t xml:space="preserve"> it is not present in </w:t>
      </w:r>
      <w:proofErr w:type="spellStart"/>
      <w:r w:rsidRPr="00A93A1C">
        <w:rPr>
          <w:rFonts w:cs="Arial"/>
          <w:b/>
          <w:bCs/>
          <w:lang w:eastAsia="ja-JP"/>
        </w:rPr>
        <w:t>XnAP</w:t>
      </w:r>
      <w:proofErr w:type="spellEnd"/>
      <w:r w:rsidRPr="00A93A1C">
        <w:rPr>
          <w:rFonts w:cs="Arial"/>
          <w:b/>
          <w:bCs/>
          <w:lang w:eastAsia="ja-JP"/>
        </w:rPr>
        <w:t xml:space="preserve">, where there is no CHOICE structure). </w:t>
      </w:r>
    </w:p>
    <w:p w14:paraId="65C4038C" w14:textId="66E745C2" w:rsidR="00245712" w:rsidRDefault="00A93A1C" w:rsidP="008559D6">
      <w:r>
        <w:t xml:space="preserve">Originally, RAN3 seemed to assume that bearer type changes were to be executed with a release-and-addition of the same E-RAB (the same E-RAB ID). However, at the time, the SCG release was not considered. Now, when it is enabled, the </w:t>
      </w:r>
      <w:r w:rsidRPr="00A93A1C">
        <w:rPr>
          <w:rFonts w:cs="Arial"/>
          <w:i/>
          <w:iCs/>
          <w:lang w:eastAsia="ja-JP"/>
        </w:rPr>
        <w:t>EN-DC Resource Configuration</w:t>
      </w:r>
      <w:r>
        <w:rPr>
          <w:rFonts w:cs="Arial"/>
          <w:lang w:eastAsia="ja-JP"/>
        </w:rPr>
        <w:t xml:space="preserve"> IE could, theoretically, be used also as indication of a change of the bearer resources. However, it </w:t>
      </w:r>
      <w:proofErr w:type="gramStart"/>
      <w:r>
        <w:rPr>
          <w:rFonts w:cs="Arial"/>
          <w:lang w:eastAsia="ja-JP"/>
        </w:rPr>
        <w:t>has to</w:t>
      </w:r>
      <w:proofErr w:type="gramEnd"/>
      <w:r>
        <w:rPr>
          <w:rFonts w:cs="Arial"/>
          <w:lang w:eastAsia="ja-JP"/>
        </w:rPr>
        <w:t xml:space="preserve"> be defined carefully to avoid enabling </w:t>
      </w:r>
      <w:r w:rsidR="00043692">
        <w:rPr>
          <w:rFonts w:cs="Arial"/>
          <w:lang w:eastAsia="ja-JP"/>
        </w:rPr>
        <w:t xml:space="preserve">not allowed changes, </w:t>
      </w:r>
      <w:r>
        <w:rPr>
          <w:rFonts w:cs="Arial"/>
          <w:lang w:eastAsia="ja-JP"/>
        </w:rPr>
        <w:t>e.g. SN-initiated change of the PDCP termination point.</w:t>
      </w:r>
    </w:p>
    <w:p w14:paraId="3B9991EA" w14:textId="2DF2C0FC" w:rsidR="00A93A1C" w:rsidRPr="00A93A1C" w:rsidRDefault="00A93A1C" w:rsidP="008559D6">
      <w:pPr>
        <w:rPr>
          <w:b/>
          <w:bCs/>
        </w:rPr>
      </w:pPr>
      <w:r w:rsidRPr="00A93A1C">
        <w:rPr>
          <w:b/>
          <w:bCs/>
        </w:rPr>
        <w:t xml:space="preserve">Observation </w:t>
      </w:r>
      <w:r w:rsidR="00043692">
        <w:rPr>
          <w:b/>
          <w:bCs/>
        </w:rPr>
        <w:t>2</w:t>
      </w:r>
      <w:r w:rsidRPr="00A93A1C">
        <w:rPr>
          <w:b/>
          <w:bCs/>
        </w:rPr>
        <w:t xml:space="preserve">: </w:t>
      </w:r>
      <w:r w:rsidR="00043692">
        <w:rPr>
          <w:b/>
          <w:bCs/>
        </w:rPr>
        <w:t>If</w:t>
      </w:r>
      <w:r w:rsidRPr="00A93A1C">
        <w:rPr>
          <w:b/>
          <w:bCs/>
        </w:rPr>
        <w:t xml:space="preserve"> the </w:t>
      </w:r>
      <w:r w:rsidRPr="00A93A1C">
        <w:rPr>
          <w:rFonts w:cs="Arial"/>
          <w:b/>
          <w:bCs/>
          <w:i/>
          <w:iCs/>
          <w:lang w:eastAsia="ja-JP"/>
        </w:rPr>
        <w:t>EN-DC Resource Configuration</w:t>
      </w:r>
      <w:r w:rsidRPr="00A93A1C">
        <w:rPr>
          <w:rFonts w:cs="Arial"/>
          <w:b/>
          <w:bCs/>
          <w:lang w:eastAsia="ja-JP"/>
        </w:rPr>
        <w:t xml:space="preserve"> IE </w:t>
      </w:r>
      <w:r w:rsidR="00043692">
        <w:rPr>
          <w:rFonts w:cs="Arial"/>
          <w:b/>
          <w:bCs/>
          <w:lang w:eastAsia="ja-JP"/>
        </w:rPr>
        <w:t xml:space="preserve">is assumed to be an indication of SCG release or addition, it </w:t>
      </w:r>
      <w:proofErr w:type="gramStart"/>
      <w:r w:rsidR="00043692">
        <w:rPr>
          <w:rFonts w:cs="Arial"/>
          <w:b/>
          <w:bCs/>
          <w:lang w:eastAsia="ja-JP"/>
        </w:rPr>
        <w:t>has to</w:t>
      </w:r>
      <w:proofErr w:type="gramEnd"/>
      <w:r w:rsidR="00043692">
        <w:rPr>
          <w:rFonts w:cs="Arial"/>
          <w:b/>
          <w:bCs/>
          <w:lang w:eastAsia="ja-JP"/>
        </w:rPr>
        <w:t xml:space="preserve"> be redefined so that undesired changes, e.g. </w:t>
      </w:r>
      <w:r w:rsidRPr="00A93A1C">
        <w:rPr>
          <w:rFonts w:cs="Arial"/>
          <w:b/>
          <w:bCs/>
          <w:lang w:eastAsia="ja-JP"/>
        </w:rPr>
        <w:t>SN-initiated change of the PDCP termination point</w:t>
      </w:r>
      <w:r w:rsidR="00043692">
        <w:rPr>
          <w:rFonts w:cs="Arial"/>
          <w:b/>
          <w:bCs/>
          <w:lang w:eastAsia="ja-JP"/>
        </w:rPr>
        <w:t xml:space="preserve"> are blocked</w:t>
      </w:r>
      <w:r w:rsidRPr="00A93A1C">
        <w:rPr>
          <w:rFonts w:cs="Arial"/>
          <w:b/>
          <w:bCs/>
          <w:lang w:eastAsia="ja-JP"/>
        </w:rPr>
        <w:t>.</w:t>
      </w:r>
    </w:p>
    <w:p w14:paraId="022C5D9D" w14:textId="1E1AEC09" w:rsidR="00043692" w:rsidRDefault="00043692" w:rsidP="008559D6">
      <w:r>
        <w:t xml:space="preserve">On the other hand, on F1AP and </w:t>
      </w:r>
      <w:proofErr w:type="spellStart"/>
      <w:r>
        <w:t>XnAP</w:t>
      </w:r>
      <w:proofErr w:type="spellEnd"/>
      <w:r>
        <w:t>, a new indicator is introduced to indicate SCG is released (now proposed to be extended to signal the addition, too). A similar indication may be added in X2AP, too. This could help avoid issues with backward compatibility, too.</w:t>
      </w:r>
    </w:p>
    <w:p w14:paraId="64056917" w14:textId="19202B5D" w:rsidR="00A93A1C" w:rsidRDefault="00A93A1C" w:rsidP="008559D6">
      <w:pPr>
        <w:rPr>
          <w:rFonts w:cs="Arial"/>
          <w:lang w:eastAsia="ja-JP"/>
        </w:rPr>
      </w:pPr>
      <w:r>
        <w:t xml:space="preserve">It is therefore pretty clear that the signalling on X2AP is incomplete: either, a new indication for SCG release is needed (and the </w:t>
      </w:r>
      <w:r w:rsidRPr="00A93A1C">
        <w:rPr>
          <w:rFonts w:cs="Arial"/>
          <w:i/>
          <w:iCs/>
          <w:lang w:eastAsia="ja-JP"/>
        </w:rPr>
        <w:t>EN-DC Resource Configuration</w:t>
      </w:r>
      <w:r>
        <w:rPr>
          <w:rFonts w:cs="Arial"/>
          <w:lang w:eastAsia="ja-JP"/>
        </w:rPr>
        <w:t xml:space="preserve"> IE is used only for decoding the message, as originally intended), or the </w:t>
      </w:r>
      <w:r w:rsidRPr="00A93A1C">
        <w:rPr>
          <w:rFonts w:cs="Arial"/>
          <w:i/>
          <w:iCs/>
          <w:lang w:eastAsia="ja-JP"/>
        </w:rPr>
        <w:t>EN-DC Resource Configuration</w:t>
      </w:r>
      <w:r>
        <w:rPr>
          <w:rFonts w:cs="Arial"/>
          <w:lang w:eastAsia="ja-JP"/>
        </w:rPr>
        <w:t xml:space="preserve"> IE is reused, but </w:t>
      </w:r>
      <w:r w:rsidR="00A77C88">
        <w:rPr>
          <w:rFonts w:cs="Arial"/>
          <w:lang w:eastAsia="ja-JP"/>
        </w:rPr>
        <w:t>then limits for its use are defined clearly.</w:t>
      </w:r>
    </w:p>
    <w:p w14:paraId="3ACFD440" w14:textId="69D328EA" w:rsidR="00A77C88" w:rsidRPr="00A77C88" w:rsidRDefault="00A77C88" w:rsidP="008559D6">
      <w:pPr>
        <w:rPr>
          <w:b/>
          <w:bCs/>
        </w:rPr>
      </w:pPr>
      <w:r w:rsidRPr="00A77C88">
        <w:rPr>
          <w:rFonts w:cs="Arial"/>
          <w:b/>
          <w:bCs/>
          <w:lang w:eastAsia="ja-JP"/>
        </w:rPr>
        <w:t>Proposal 1: RAN3 shall consider if the existing X2 signalling may be reused (with clarifications) for signalling release of SCG resources, or a new flag is added for better backward-compatibility.</w:t>
      </w:r>
    </w:p>
    <w:p w14:paraId="28E42E52" w14:textId="48711569" w:rsidR="000F16C4" w:rsidRPr="000665EA" w:rsidRDefault="003F145D" w:rsidP="003F145D">
      <w:pPr>
        <w:pStyle w:val="Heading1"/>
        <w:tabs>
          <w:tab w:val="left" w:pos="2410"/>
        </w:tabs>
      </w:pPr>
      <w:r>
        <w:lastRenderedPageBreak/>
        <w:t>3</w:t>
      </w:r>
      <w:r>
        <w:tab/>
      </w:r>
      <w:r w:rsidR="00CD2620" w:rsidRPr="000665EA">
        <w:t>Conclusions</w:t>
      </w:r>
    </w:p>
    <w:p w14:paraId="3A1F7651" w14:textId="77777777" w:rsidR="00551FC3" w:rsidRDefault="002F4257" w:rsidP="00C73E59">
      <w:pPr>
        <w:jc w:val="both"/>
        <w:rPr>
          <w:bCs/>
        </w:rPr>
      </w:pPr>
      <w:r>
        <w:rPr>
          <w:bCs/>
        </w:rPr>
        <w:t xml:space="preserve">In this paper, </w:t>
      </w:r>
      <w:r w:rsidR="00C17F58">
        <w:rPr>
          <w:bCs/>
        </w:rPr>
        <w:t xml:space="preserve">we’ve analysed the situation related to the question in </w:t>
      </w:r>
      <w:r w:rsidR="00994AA6">
        <w:rPr>
          <w:bCs/>
        </w:rPr>
        <w:t xml:space="preserve">the LS </w:t>
      </w:r>
      <w:r w:rsidR="00551FC3">
        <w:rPr>
          <w:bCs/>
        </w:rPr>
        <w:t xml:space="preserve">received at RAN3 #112 </w:t>
      </w:r>
      <w:r w:rsidR="00994AA6">
        <w:rPr>
          <w:bCs/>
        </w:rPr>
        <w:t>and concluded</w:t>
      </w:r>
      <w:r w:rsidR="002F7A63">
        <w:rPr>
          <w:bCs/>
        </w:rPr>
        <w:t xml:space="preserve"> that</w:t>
      </w:r>
      <w:r w:rsidR="00C73E59">
        <w:rPr>
          <w:bCs/>
        </w:rPr>
        <w:t xml:space="preserve"> </w:t>
      </w:r>
      <w:r w:rsidR="00551FC3" w:rsidRPr="00551FC3">
        <w:rPr>
          <w:b/>
        </w:rPr>
        <w:t xml:space="preserve">changes in X2AP are needed to enable the </w:t>
      </w:r>
      <w:r w:rsidR="00551FC3" w:rsidRPr="00551FC3">
        <w:rPr>
          <w:b/>
        </w:rPr>
        <w:t xml:space="preserve">signalling </w:t>
      </w:r>
      <w:r w:rsidR="00551FC3" w:rsidRPr="00551FC3">
        <w:rPr>
          <w:b/>
        </w:rPr>
        <w:t xml:space="preserve">of the </w:t>
      </w:r>
      <w:r w:rsidR="00551FC3" w:rsidRPr="00551FC3">
        <w:rPr>
          <w:b/>
        </w:rPr>
        <w:t>release of SCG resources</w:t>
      </w:r>
      <w:r w:rsidR="00551FC3">
        <w:rPr>
          <w:bCs/>
        </w:rPr>
        <w:t xml:space="preserve">: </w:t>
      </w:r>
    </w:p>
    <w:p w14:paraId="14992469" w14:textId="405AABB5" w:rsidR="00551FC3" w:rsidRDefault="00551FC3" w:rsidP="00551FC3">
      <w:pPr>
        <w:pStyle w:val="ListParagraph"/>
        <w:numPr>
          <w:ilvl w:val="0"/>
          <w:numId w:val="42"/>
        </w:numPr>
        <w:jc w:val="both"/>
        <w:rPr>
          <w:bCs/>
        </w:rPr>
      </w:pPr>
      <w:r w:rsidRPr="00551FC3">
        <w:rPr>
          <w:bCs/>
        </w:rPr>
        <w:t xml:space="preserve">Either </w:t>
      </w:r>
      <w:r w:rsidR="00C73E59" w:rsidRPr="00551FC3">
        <w:rPr>
          <w:bCs/>
        </w:rPr>
        <w:t xml:space="preserve">the </w:t>
      </w:r>
      <w:r w:rsidRPr="00551FC3">
        <w:rPr>
          <w:bCs/>
        </w:rPr>
        <w:t xml:space="preserve">use of the </w:t>
      </w:r>
      <w:r w:rsidR="00C73E59" w:rsidRPr="00551FC3">
        <w:rPr>
          <w:bCs/>
        </w:rPr>
        <w:t xml:space="preserve">existing X2 </w:t>
      </w:r>
      <w:proofErr w:type="spellStart"/>
      <w:r w:rsidR="00C73E59" w:rsidRPr="00551FC3">
        <w:rPr>
          <w:bCs/>
        </w:rPr>
        <w:t>signalling</w:t>
      </w:r>
      <w:proofErr w:type="spellEnd"/>
      <w:r w:rsidR="00C73E59" w:rsidRPr="00551FC3">
        <w:rPr>
          <w:bCs/>
        </w:rPr>
        <w:t xml:space="preserve"> </w:t>
      </w:r>
      <w:r>
        <w:rPr>
          <w:bCs/>
        </w:rPr>
        <w:t>(</w:t>
      </w:r>
      <w:r>
        <w:t xml:space="preserve">the </w:t>
      </w:r>
      <w:r w:rsidRPr="00A93A1C">
        <w:rPr>
          <w:rFonts w:cs="Arial"/>
          <w:i/>
          <w:iCs/>
          <w:lang w:eastAsia="ja-JP"/>
        </w:rPr>
        <w:t>EN-DC Resource Configuration</w:t>
      </w:r>
      <w:r>
        <w:rPr>
          <w:rFonts w:cs="Arial"/>
          <w:lang w:eastAsia="ja-JP"/>
        </w:rPr>
        <w:t xml:space="preserve"> IE</w:t>
      </w:r>
      <w:r>
        <w:rPr>
          <w:bCs/>
        </w:rPr>
        <w:t xml:space="preserve">) </w:t>
      </w:r>
      <w:r w:rsidRPr="00551FC3">
        <w:rPr>
          <w:bCs/>
        </w:rPr>
        <w:t xml:space="preserve">is </w:t>
      </w:r>
      <w:r w:rsidR="00C73E59" w:rsidRPr="00551FC3">
        <w:rPr>
          <w:bCs/>
        </w:rPr>
        <w:t>clarifi</w:t>
      </w:r>
      <w:r w:rsidRPr="00551FC3">
        <w:rPr>
          <w:bCs/>
        </w:rPr>
        <w:t>ed</w:t>
      </w:r>
      <w:r w:rsidR="00C73E59" w:rsidRPr="00551FC3">
        <w:rPr>
          <w:bCs/>
        </w:rPr>
        <w:t xml:space="preserve">, or </w:t>
      </w:r>
    </w:p>
    <w:p w14:paraId="11F01D7C" w14:textId="370595AC" w:rsidR="002F7A63" w:rsidRPr="00551FC3" w:rsidRDefault="00551FC3" w:rsidP="00551FC3">
      <w:pPr>
        <w:pStyle w:val="ListParagraph"/>
        <w:numPr>
          <w:ilvl w:val="0"/>
          <w:numId w:val="42"/>
        </w:numPr>
        <w:jc w:val="both"/>
        <w:rPr>
          <w:bCs/>
        </w:rPr>
      </w:pPr>
      <w:r>
        <w:rPr>
          <w:bCs/>
        </w:rPr>
        <w:t>A</w:t>
      </w:r>
      <w:r w:rsidR="00C73E59" w:rsidRPr="00551FC3">
        <w:rPr>
          <w:bCs/>
        </w:rPr>
        <w:t xml:space="preserve"> new flag is added for </w:t>
      </w:r>
      <w:proofErr w:type="gramStart"/>
      <w:r w:rsidR="00C73E59" w:rsidRPr="00551FC3">
        <w:rPr>
          <w:bCs/>
        </w:rPr>
        <w:t>backward-compatibility</w:t>
      </w:r>
      <w:proofErr w:type="gramEnd"/>
      <w:r w:rsidRPr="00551FC3">
        <w:rPr>
          <w:bCs/>
        </w:rPr>
        <w:t xml:space="preserve"> (and </w:t>
      </w:r>
      <w:r>
        <w:rPr>
          <w:bCs/>
        </w:rPr>
        <w:t>for alignment</w:t>
      </w:r>
      <w:r w:rsidRPr="00551FC3">
        <w:rPr>
          <w:bCs/>
        </w:rPr>
        <w:t xml:space="preserve"> with the F1AP/</w:t>
      </w:r>
      <w:proofErr w:type="spellStart"/>
      <w:r w:rsidRPr="00551FC3">
        <w:rPr>
          <w:bCs/>
        </w:rPr>
        <w:t>XnAP</w:t>
      </w:r>
      <w:proofErr w:type="spellEnd"/>
      <w:r w:rsidRPr="00551FC3">
        <w:rPr>
          <w:bCs/>
        </w:rPr>
        <w:t xml:space="preserve"> solution)</w:t>
      </w:r>
      <w:r w:rsidR="00C73E59" w:rsidRPr="00551FC3">
        <w:rPr>
          <w:bCs/>
        </w:rPr>
        <w:t>.</w:t>
      </w:r>
    </w:p>
    <w:p w14:paraId="483F8717" w14:textId="77777777" w:rsidR="00403B9B" w:rsidRPr="000665EA" w:rsidRDefault="00403B9B" w:rsidP="00403B9B">
      <w:pPr>
        <w:pStyle w:val="Heading1"/>
      </w:pPr>
      <w:r w:rsidRPr="000665EA">
        <w:t>References</w:t>
      </w:r>
    </w:p>
    <w:p w14:paraId="65C3740D" w14:textId="63923970" w:rsidR="002F4257" w:rsidRDefault="00C17F58" w:rsidP="008A34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C17F58">
        <w:t>R2-2102493</w:t>
      </w:r>
      <w:r>
        <w:t>, RAN2 #113</w:t>
      </w:r>
    </w:p>
    <w:p w14:paraId="7BB26190" w14:textId="4765AB4B" w:rsidR="00994AA6" w:rsidRPr="000665EA" w:rsidRDefault="00994AA6" w:rsidP="008A34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R3-21</w:t>
      </w:r>
      <w:r w:rsidR="00D82BCC">
        <w:t>150</w:t>
      </w:r>
      <w:r w:rsidR="004B4B57">
        <w:t>5</w:t>
      </w:r>
      <w:r>
        <w:t>, RAN3 #11</w:t>
      </w:r>
      <w:r w:rsidR="004B4B57">
        <w:t>3</w:t>
      </w:r>
    </w:p>
    <w:p w14:paraId="01293442" w14:textId="77777777" w:rsidR="0022219E" w:rsidRPr="000665EA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0665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C8E3D" w14:textId="77777777" w:rsidR="00CC7AA8" w:rsidRDefault="00CC7AA8">
      <w:r>
        <w:separator/>
      </w:r>
    </w:p>
  </w:endnote>
  <w:endnote w:type="continuationSeparator" w:id="0">
    <w:p w14:paraId="6E61C966" w14:textId="77777777" w:rsidR="00CC7AA8" w:rsidRDefault="00CC7AA8">
      <w:r>
        <w:continuationSeparator/>
      </w:r>
    </w:p>
  </w:endnote>
  <w:endnote w:type="continuationNotice" w:id="1">
    <w:p w14:paraId="7A1FCE91" w14:textId="77777777" w:rsidR="00CC7AA8" w:rsidRDefault="00CC7A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31B45" w14:textId="77777777" w:rsidR="00CC7AA8" w:rsidRDefault="00CC7AA8">
      <w:r>
        <w:separator/>
      </w:r>
    </w:p>
  </w:footnote>
  <w:footnote w:type="continuationSeparator" w:id="0">
    <w:p w14:paraId="0211D059" w14:textId="77777777" w:rsidR="00CC7AA8" w:rsidRDefault="00CC7AA8">
      <w:r>
        <w:continuationSeparator/>
      </w:r>
    </w:p>
  </w:footnote>
  <w:footnote w:type="continuationNotice" w:id="1">
    <w:p w14:paraId="48FEDACD" w14:textId="77777777" w:rsidR="00CC7AA8" w:rsidRDefault="00CC7A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547DF"/>
    <w:multiLevelType w:val="hybridMultilevel"/>
    <w:tmpl w:val="8E20F030"/>
    <w:lvl w:ilvl="0" w:tplc="87D458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1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C564A8"/>
    <w:multiLevelType w:val="hybridMultilevel"/>
    <w:tmpl w:val="8D383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1500D8"/>
    <w:multiLevelType w:val="hybridMultilevel"/>
    <w:tmpl w:val="32287262"/>
    <w:lvl w:ilvl="0" w:tplc="45261446">
      <w:start w:val="3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0"/>
  </w:num>
  <w:num w:numId="3">
    <w:abstractNumId w:val="14"/>
  </w:num>
  <w:num w:numId="4">
    <w:abstractNumId w:val="9"/>
  </w:num>
  <w:num w:numId="5">
    <w:abstractNumId w:val="10"/>
  </w:num>
  <w:num w:numId="6">
    <w:abstractNumId w:val="40"/>
  </w:num>
  <w:num w:numId="7">
    <w:abstractNumId w:val="24"/>
  </w:num>
  <w:num w:numId="8">
    <w:abstractNumId w:val="15"/>
  </w:num>
  <w:num w:numId="9">
    <w:abstractNumId w:val="39"/>
  </w:num>
  <w:num w:numId="10">
    <w:abstractNumId w:val="23"/>
  </w:num>
  <w:num w:numId="11">
    <w:abstractNumId w:val="13"/>
  </w:num>
  <w:num w:numId="12">
    <w:abstractNumId w:val="32"/>
  </w:num>
  <w:num w:numId="13">
    <w:abstractNumId w:val="33"/>
  </w:num>
  <w:num w:numId="14">
    <w:abstractNumId w:val="31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26"/>
  </w:num>
  <w:num w:numId="26">
    <w:abstractNumId w:val="16"/>
  </w:num>
  <w:num w:numId="27">
    <w:abstractNumId w:val="20"/>
  </w:num>
  <w:num w:numId="28">
    <w:abstractNumId w:val="37"/>
  </w:num>
  <w:num w:numId="29">
    <w:abstractNumId w:val="38"/>
  </w:num>
  <w:num w:numId="30">
    <w:abstractNumId w:val="25"/>
  </w:num>
  <w:num w:numId="31">
    <w:abstractNumId w:val="22"/>
  </w:num>
  <w:num w:numId="32">
    <w:abstractNumId w:val="17"/>
  </w:num>
  <w:num w:numId="33">
    <w:abstractNumId w:val="27"/>
  </w:num>
  <w:num w:numId="34">
    <w:abstractNumId w:val="12"/>
  </w:num>
  <w:num w:numId="35">
    <w:abstractNumId w:val="11"/>
  </w:num>
  <w:num w:numId="36">
    <w:abstractNumId w:val="36"/>
  </w:num>
  <w:num w:numId="37">
    <w:abstractNumId w:val="21"/>
  </w:num>
  <w:num w:numId="38">
    <w:abstractNumId w:val="28"/>
  </w:num>
  <w:num w:numId="39">
    <w:abstractNumId w:val="41"/>
  </w:num>
  <w:num w:numId="40">
    <w:abstractNumId w:val="34"/>
  </w:num>
  <w:num w:numId="41">
    <w:abstractNumId w:val="29"/>
  </w:num>
  <w:num w:numId="42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3692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7FD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2564"/>
    <w:rsid w:val="001450A6"/>
    <w:rsid w:val="0014626D"/>
    <w:rsid w:val="0014785F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5712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2F7A63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65348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145D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4B57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1FC3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05349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1112"/>
    <w:rsid w:val="00682281"/>
    <w:rsid w:val="00683C17"/>
    <w:rsid w:val="00684AB0"/>
    <w:rsid w:val="00685083"/>
    <w:rsid w:val="006859FC"/>
    <w:rsid w:val="006863A7"/>
    <w:rsid w:val="00687FB1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49E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00A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2570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4AA6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77C88"/>
    <w:rsid w:val="00A81258"/>
    <w:rsid w:val="00A82346"/>
    <w:rsid w:val="00A83F31"/>
    <w:rsid w:val="00A85310"/>
    <w:rsid w:val="00A85DCD"/>
    <w:rsid w:val="00A90B53"/>
    <w:rsid w:val="00A92977"/>
    <w:rsid w:val="00A93A1C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47C4A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819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11B8"/>
    <w:rsid w:val="00C149EE"/>
    <w:rsid w:val="00C152E8"/>
    <w:rsid w:val="00C16011"/>
    <w:rsid w:val="00C1677D"/>
    <w:rsid w:val="00C17BCE"/>
    <w:rsid w:val="00C17F58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59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091"/>
    <w:rsid w:val="00CC44EF"/>
    <w:rsid w:val="00CC4DEA"/>
    <w:rsid w:val="00CC6CA5"/>
    <w:rsid w:val="00CC7AA8"/>
    <w:rsid w:val="00CD0E51"/>
    <w:rsid w:val="00CD11AE"/>
    <w:rsid w:val="00CD2620"/>
    <w:rsid w:val="00CD372F"/>
    <w:rsid w:val="00CD4C7B"/>
    <w:rsid w:val="00CD5740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26CF5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2BCC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013"/>
    <w:rsid w:val="00DC4DA2"/>
    <w:rsid w:val="00DC5291"/>
    <w:rsid w:val="00DD2F40"/>
    <w:rsid w:val="00DD34F0"/>
    <w:rsid w:val="00DD3784"/>
    <w:rsid w:val="00DD40A9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6F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4973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5AIRPNAIUNRU-1156379521-1050</_dlc_DocId>
    <_dlc_DocIdUrl xmlns="71c5aaf6-e6ce-465b-b873-5148d2a4c105">
      <Url>https://nokia.sharepoint.com/sites/c5g/e2earch/_layouts/15/DocIdRedir.aspx?ID=5AIRPNAIUNRU-1156379521-1050</Url>
      <Description>5AIRPNAIUNRU-1156379521-1050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211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Consideration on SN-initiated SCG release</vt:lpstr>
    </vt:vector>
  </TitlesOfParts>
  <Company>Nokia, Nokia Shanghai Bell</Company>
  <LinksUpToDate>false</LinksUpToDate>
  <CharactersWithSpaces>3680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 on SN-initiated SCG release in EN-DC</dc:title>
  <dc:subject>3GPP RAN3 #113-e</dc:subject>
  <dc:creator>Benoist Sébire</dc:creator>
  <cp:keywords>&lt;keyword[, keyword, ]&gt;</cp:keywords>
  <dc:description/>
  <cp:lastModifiedBy>Nokia</cp:lastModifiedBy>
  <cp:revision>46</cp:revision>
  <cp:lastPrinted>2019-03-27T07:16:00Z</cp:lastPrinted>
  <dcterms:created xsi:type="dcterms:W3CDTF">2019-10-03T12:07:00Z</dcterms:created>
  <dcterms:modified xsi:type="dcterms:W3CDTF">2021-08-05T09:26:00Z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1dea936d-c839-451a-962a-96711241a13c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